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05-</w:t>
      </w:r>
      <w:r>
        <w:rPr>
          <w:rFonts w:ascii="Times New Roman" w:eastAsia="Times New Roman" w:hAnsi="Times New Roman" w:cs="Times New Roman"/>
          <w:sz w:val="27"/>
          <w:szCs w:val="27"/>
        </w:rPr>
        <w:t>1570</w:t>
      </w:r>
      <w:r>
        <w:rPr>
          <w:rFonts w:ascii="Times New Roman" w:eastAsia="Times New Roman" w:hAnsi="Times New Roman" w:cs="Times New Roman"/>
          <w:sz w:val="27"/>
          <w:szCs w:val="27"/>
        </w:rPr>
        <w:t>-2613/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ород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08 октября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находящийся по адресу: Ханты-Мансийский автономный округ – Югра, г. Сургут, ул. Гагарина, д. 9, зал судебного заседания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501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дело об административном правонарушении в отношении должностного лица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директора </w:t>
      </w:r>
      <w:r>
        <w:rPr>
          <w:rStyle w:val="cat-OrganizationNamegrp-20rplc-0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Алиевой </w:t>
      </w:r>
      <w:r>
        <w:rPr>
          <w:rFonts w:ascii="Times New Roman" w:eastAsia="Times New Roman" w:hAnsi="Times New Roman" w:cs="Times New Roman"/>
          <w:sz w:val="27"/>
          <w:szCs w:val="27"/>
        </w:rPr>
        <w:t>Симузер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Асафовны, </w:t>
      </w:r>
      <w:r>
        <w:rPr>
          <w:rStyle w:val="cat-ExternalSystemDefinedgrp-21rplc-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18rplc-2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4rplc-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PassportDatagrp-19rplc-4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Style w:val="cat-ExternalSystemDefinedgrp-22rplc-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ExternalSystemDefinedgrp-23rplc-6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 </w:t>
      </w:r>
      <w:r>
        <w:rPr>
          <w:rStyle w:val="cat-OrganizationNamegrp-20rplc-7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6rplc-8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состоянию на </w:t>
      </w:r>
      <w:r>
        <w:rPr>
          <w:rStyle w:val="cat-Dategrp-9rplc-9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</w:t>
      </w:r>
      <w:r>
        <w:rPr>
          <w:rFonts w:ascii="Times New Roman" w:eastAsia="Times New Roman" w:hAnsi="Times New Roman" w:cs="Times New Roman"/>
          <w:sz w:val="27"/>
          <w:szCs w:val="27"/>
        </w:rPr>
        <w:t>предоставил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Инспекцию ФНС России по г. Сургуту, расположенную по адресу: Ханты-Мансийского автономного округа – Югра, г. Сургут, ул. Геологическая, д. 2, в нарушение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4 п. 1 ст. 23,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7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ст. </w:t>
      </w:r>
      <w:r>
        <w:rPr>
          <w:rFonts w:ascii="Times New Roman" w:eastAsia="Times New Roman" w:hAnsi="Times New Roman" w:cs="Times New Roman"/>
          <w:sz w:val="27"/>
          <w:szCs w:val="27"/>
        </w:rPr>
        <w:t>431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Налогового кодекса Российской Федерации, </w:t>
      </w:r>
      <w:r>
        <w:rPr>
          <w:rFonts w:ascii="Times New Roman" w:eastAsia="Times New Roman" w:hAnsi="Times New Roman" w:cs="Times New Roman"/>
          <w:sz w:val="27"/>
          <w:szCs w:val="27"/>
        </w:rPr>
        <w:t>расчета по страховым взносам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месяц</w:t>
      </w:r>
      <w:r>
        <w:rPr>
          <w:rFonts w:ascii="Times New Roman" w:eastAsia="Times New Roman" w:hAnsi="Times New Roman" w:cs="Times New Roman"/>
          <w:sz w:val="27"/>
          <w:szCs w:val="27"/>
        </w:rPr>
        <w:t>ев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срок представления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которого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27.01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фактическая дата предоставления ответа </w:t>
      </w:r>
      <w:r>
        <w:rPr>
          <w:rFonts w:ascii="Times New Roman" w:eastAsia="Times New Roman" w:hAnsi="Times New Roman" w:cs="Times New Roman"/>
          <w:sz w:val="27"/>
          <w:szCs w:val="27"/>
        </w:rPr>
        <w:t>03</w:t>
      </w:r>
      <w:r>
        <w:rPr>
          <w:rFonts w:ascii="Times New Roman" w:eastAsia="Times New Roman" w:hAnsi="Times New Roman" w:cs="Times New Roman"/>
          <w:sz w:val="27"/>
          <w:szCs w:val="27"/>
        </w:rPr>
        <w:t>.04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г.,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тем самым </w:t>
      </w:r>
      <w:r>
        <w:rPr>
          <w:rStyle w:val="cat-FIOgrp-16rplc-10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совершил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административное правонарушение, за которое предусмотрен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ответственность статьей 15.5 Кодекса РФ об административных правонарушениях.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Style w:val="cat-FIOgrp-16rplc-1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 времени и месте судебного заседания извещена надлежащим образом судебной повесткой, направленной заказным письмом с уведомлением о вручении. В судебное заседание не явилась, ходатайств не заявляла.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6 Постановления Пленума Верховного Суда РФ от 24 марта 2005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54 ГК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Юридический адрес общества: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 Сургут,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ул. </w:t>
      </w:r>
      <w:r>
        <w:rPr>
          <w:rFonts w:ascii="Times New Roman" w:eastAsia="Times New Roman" w:hAnsi="Times New Roman" w:cs="Times New Roman"/>
          <w:sz w:val="27"/>
          <w:szCs w:val="27"/>
        </w:rPr>
        <w:t>30 лет Победы. д. 37/1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силу </w:t>
      </w:r>
      <w:r>
        <w:rPr>
          <w:rFonts w:ascii="Times New Roman" w:eastAsia="Times New Roman" w:hAnsi="Times New Roman" w:cs="Times New Roman"/>
          <w:sz w:val="27"/>
          <w:szCs w:val="27"/>
        </w:rPr>
        <w:t>пп</w:t>
      </w:r>
      <w:r>
        <w:rPr>
          <w:rFonts w:ascii="Times New Roman" w:eastAsia="Times New Roman" w:hAnsi="Times New Roman" w:cs="Times New Roman"/>
          <w:sz w:val="27"/>
          <w:szCs w:val="27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28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п.7 ст.431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34809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в котором изложено существо правонарушения и составленным в соответствии с требованиями КоАП РФ; выпиской из Единого государственного реестра юридических лиц; </w:t>
      </w:r>
      <w:r>
        <w:rPr>
          <w:rFonts w:ascii="Times New Roman" w:eastAsia="Times New Roman" w:hAnsi="Times New Roman" w:cs="Times New Roman"/>
          <w:sz w:val="27"/>
          <w:szCs w:val="27"/>
        </w:rPr>
        <w:t>справкой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непредставлении декларации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за 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года;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представление налоговой </w:t>
      </w:r>
      <w:r>
        <w:rPr>
          <w:rFonts w:ascii="Times New Roman" w:eastAsia="Times New Roman" w:hAnsi="Times New Roman" w:cs="Times New Roman"/>
          <w:sz w:val="27"/>
          <w:szCs w:val="27"/>
        </w:rPr>
        <w:t>декларации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приложением документов, подтверждающих данные полномочия,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оставленным без ответа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 другими материалами дела.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Таким образом, прихожу к выводу о том, что действия должностного лица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директора </w:t>
      </w:r>
      <w:r>
        <w:rPr>
          <w:rStyle w:val="cat-OrganizationNamegrp-20rplc-12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Алиевой </w:t>
      </w:r>
      <w:r>
        <w:rPr>
          <w:rFonts w:ascii="Times New Roman" w:eastAsia="Times New Roman" w:hAnsi="Times New Roman" w:cs="Times New Roman"/>
          <w:sz w:val="27"/>
          <w:szCs w:val="27"/>
        </w:rPr>
        <w:t>Симузер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Асафовны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</w:t>
      </w:r>
      <w:r>
        <w:rPr>
          <w:rFonts w:ascii="Times New Roman" w:eastAsia="Times New Roman" w:hAnsi="Times New Roman" w:cs="Times New Roman"/>
          <w:sz w:val="27"/>
          <w:szCs w:val="27"/>
        </w:rPr>
        <w:t>расчет по страховым взносам</w:t>
      </w:r>
      <w:r>
        <w:rPr>
          <w:rFonts w:ascii="Times New Roman" w:eastAsia="Times New Roman" w:hAnsi="Times New Roman" w:cs="Times New Roman"/>
          <w:sz w:val="27"/>
          <w:szCs w:val="27"/>
        </w:rPr>
        <w:t>) в налоговый орган по месту учета.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наказания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учитывая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7"/>
          <w:szCs w:val="27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>
      <w:pPr>
        <w:spacing w:before="0" w:after="0"/>
        <w:ind w:firstLine="708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Должностное лицо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директора </w:t>
      </w:r>
      <w:r>
        <w:rPr>
          <w:rStyle w:val="cat-OrganizationNamegrp-20rplc-13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Алиев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Симузер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Асафовн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назначить </w:t>
      </w:r>
      <w:r>
        <w:rPr>
          <w:rFonts w:ascii="Times New Roman" w:eastAsia="Times New Roman" w:hAnsi="Times New Roman" w:cs="Times New Roman"/>
          <w:sz w:val="27"/>
          <w:szCs w:val="27"/>
        </w:rPr>
        <w:t>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наказание в виде предупреждения.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Ханты – Мансийского автономного округа – Югры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Д.Б. 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Копия верна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Д.Б. 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1451"/>
      <w:gridCol w:w="1637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1411</w:t>
          </w: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http://sr-srg-pkms1/xlp7/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OrganizationNamegrp-20rplc-0">
    <w:name w:val="cat-OrganizationName grp-20 rplc-0"/>
    <w:basedOn w:val="DefaultParagraphFont"/>
  </w:style>
  <w:style w:type="character" w:customStyle="1" w:styleId="cat-ExternalSystemDefinedgrp-21rplc-1">
    <w:name w:val="cat-ExternalSystemDefined grp-21 rplc-1"/>
    <w:basedOn w:val="DefaultParagraphFont"/>
  </w:style>
  <w:style w:type="character" w:customStyle="1" w:styleId="cat-PassportDatagrp-18rplc-2">
    <w:name w:val="cat-PassportData grp-18 rplc-2"/>
    <w:basedOn w:val="DefaultParagraphFont"/>
  </w:style>
  <w:style w:type="character" w:customStyle="1" w:styleId="cat-UserDefinedgrp-24rplc-3">
    <w:name w:val="cat-UserDefined grp-24 rplc-3"/>
    <w:basedOn w:val="DefaultParagraphFont"/>
  </w:style>
  <w:style w:type="character" w:customStyle="1" w:styleId="cat-PassportDatagrp-19rplc-4">
    <w:name w:val="cat-PassportData grp-19 rplc-4"/>
    <w:basedOn w:val="DefaultParagraphFont"/>
  </w:style>
  <w:style w:type="character" w:customStyle="1" w:styleId="cat-ExternalSystemDefinedgrp-22rplc-5">
    <w:name w:val="cat-ExternalSystemDefined grp-22 rplc-5"/>
    <w:basedOn w:val="DefaultParagraphFont"/>
  </w:style>
  <w:style w:type="character" w:customStyle="1" w:styleId="cat-ExternalSystemDefinedgrp-23rplc-6">
    <w:name w:val="cat-ExternalSystemDefined grp-23 rplc-6"/>
    <w:basedOn w:val="DefaultParagraphFont"/>
  </w:style>
  <w:style w:type="character" w:customStyle="1" w:styleId="cat-OrganizationNamegrp-20rplc-7">
    <w:name w:val="cat-OrganizationName grp-20 rplc-7"/>
    <w:basedOn w:val="DefaultParagraphFont"/>
  </w:style>
  <w:style w:type="character" w:customStyle="1" w:styleId="cat-FIOgrp-16rplc-8">
    <w:name w:val="cat-FIO grp-16 rplc-8"/>
    <w:basedOn w:val="DefaultParagraphFont"/>
  </w:style>
  <w:style w:type="character" w:customStyle="1" w:styleId="cat-Dategrp-9rplc-9">
    <w:name w:val="cat-Date grp-9 rplc-9"/>
    <w:basedOn w:val="DefaultParagraphFont"/>
  </w:style>
  <w:style w:type="character" w:customStyle="1" w:styleId="cat-FIOgrp-16rplc-10">
    <w:name w:val="cat-FIO grp-16 rplc-10"/>
    <w:basedOn w:val="DefaultParagraphFont"/>
  </w:style>
  <w:style w:type="character" w:customStyle="1" w:styleId="cat-FIOgrp-16rplc-11">
    <w:name w:val="cat-FIO grp-16 rplc-11"/>
    <w:basedOn w:val="DefaultParagraphFont"/>
  </w:style>
  <w:style w:type="character" w:customStyle="1" w:styleId="cat-OrganizationNamegrp-20rplc-12">
    <w:name w:val="cat-OrganizationName grp-20 rplc-12"/>
    <w:basedOn w:val="DefaultParagraphFont"/>
  </w:style>
  <w:style w:type="character" w:customStyle="1" w:styleId="cat-OrganizationNamegrp-20rplc-13">
    <w:name w:val="cat-OrganizationName grp-20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